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72640BC2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DB268D">
        <w:rPr>
          <w:rFonts w:asciiTheme="majorHAnsi" w:hAnsiTheme="majorHAnsi"/>
          <w:b/>
          <w:bCs/>
          <w:sz w:val="32"/>
          <w:szCs w:val="32"/>
        </w:rPr>
        <w:t>3</w:t>
      </w:r>
      <w:bookmarkStart w:id="0" w:name="_GoBack"/>
      <w:bookmarkEnd w:id="0"/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842506">
        <w:rPr>
          <w:rFonts w:asciiTheme="majorHAnsi" w:hAnsiTheme="majorHAnsi"/>
          <w:b/>
          <w:bCs/>
          <w:sz w:val="32"/>
          <w:szCs w:val="32"/>
        </w:rPr>
        <w:t>Mobility, Seating and Positioning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279F3534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Pr="005D023F">
        <w:rPr>
          <w:rFonts w:asciiTheme="majorHAnsi" w:hAnsiTheme="majorHAnsi"/>
          <w:sz w:val="28"/>
        </w:rPr>
        <w:t xml:space="preserve"> – </w:t>
      </w:r>
      <w:r w:rsidR="00D3498B">
        <w:rPr>
          <w:rFonts w:asciiTheme="majorHAnsi" w:hAnsiTheme="majorHAnsi"/>
        </w:rPr>
        <w:t>high-school student with ADD, average IQ, has difficulty focusing in class</w:t>
      </w:r>
    </w:p>
    <w:p w14:paraId="05129A1F" w14:textId="1C643D22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D54C63">
        <w:rPr>
          <w:rFonts w:asciiTheme="majorHAnsi" w:hAnsiTheme="majorHAnsi"/>
        </w:rPr>
        <w:t>schoo</w:t>
      </w:r>
      <w:r w:rsidR="00842506">
        <w:rPr>
          <w:rFonts w:asciiTheme="majorHAnsi" w:hAnsiTheme="majorHAnsi"/>
        </w:rPr>
        <w:t xml:space="preserve">l; home </w:t>
      </w:r>
    </w:p>
    <w:p w14:paraId="35AF5587" w14:textId="2861E2D1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D3498B">
        <w:rPr>
          <w:rFonts w:asciiTheme="majorHAnsi" w:hAnsiTheme="majorHAnsi"/>
        </w:rPr>
        <w:t>focus to take notes and complete assignments in class</w:t>
      </w:r>
    </w:p>
    <w:p w14:paraId="2270F3B6" w14:textId="3B763DB4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="00842506">
        <w:rPr>
          <w:rFonts w:asciiTheme="majorHAnsi" w:hAnsiTheme="majorHAnsi"/>
        </w:rPr>
        <w:t>D</w:t>
      </w:r>
      <w:r w:rsidRPr="005D023F">
        <w:rPr>
          <w:rFonts w:asciiTheme="majorHAnsi" w:hAnsiTheme="majorHAnsi"/>
        </w:rPr>
        <w:t xml:space="preserve">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7AD80E7" w:rsidR="005D023F" w:rsidRPr="005D023F" w:rsidRDefault="00783ED8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     </w:t>
      </w:r>
      <w:r w:rsidR="005D023F" w:rsidRPr="005D023F">
        <w:rPr>
          <w:b/>
          <w:sz w:val="32"/>
        </w:rPr>
        <w:t>High-Tech</w:t>
      </w:r>
    </w:p>
    <w:p w14:paraId="677B4A1E" w14:textId="5D084595" w:rsidR="005D023F" w:rsidRPr="005D023F" w:rsidRDefault="005242D6" w:rsidP="005D023F">
      <w:pPr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Disc-O-Sit – Zuma Rocking Chair – Wobble Chair</w:t>
      </w:r>
      <w:r w:rsidR="00783ED8">
        <w:rPr>
          <w:rFonts w:asciiTheme="majorHAnsi" w:hAnsiTheme="majorHAnsi"/>
          <w:sz w:val="26"/>
          <w:szCs w:val="26"/>
        </w:rPr>
        <w:t xml:space="preserve"> –</w:t>
      </w:r>
      <w:r>
        <w:rPr>
          <w:rFonts w:asciiTheme="majorHAnsi" w:hAnsiTheme="majorHAnsi"/>
          <w:sz w:val="26"/>
          <w:szCs w:val="26"/>
        </w:rPr>
        <w:t xml:space="preserve"> T-Stool – Sit-N-Gym Ball – Standing desk</w:t>
      </w:r>
    </w:p>
    <w:p w14:paraId="16845FDB" w14:textId="4177E2E5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957CBE1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88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39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  <w:gridCol w:w="1815"/>
      </w:tblGrid>
      <w:tr w:rsidR="009152A4" w:rsidRPr="005D023F" w14:paraId="374F420A" w14:textId="77777777" w:rsidTr="00B16EF0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9152A4" w:rsidRPr="005D023F" w:rsidRDefault="009152A4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C0D1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3B8F080B" w:rsidR="009152A4" w:rsidRPr="005D023F" w:rsidRDefault="005242D6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Portable</w:t>
            </w:r>
          </w:p>
          <w:p w14:paraId="7D98266B" w14:textId="60E4C80F" w:rsidR="009152A4" w:rsidRPr="005D023F" w:rsidRDefault="009152A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3A819DD8" w:rsidR="009152A4" w:rsidRPr="005D023F" w:rsidRDefault="005242D6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Used at a regular size desk/table</w:t>
            </w:r>
          </w:p>
          <w:p w14:paraId="3F3EBB10" w14:textId="7D4596F7" w:rsidR="009152A4" w:rsidRPr="005D023F" w:rsidRDefault="009152A4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37C348A3" w:rsidR="009152A4" w:rsidRPr="005D023F" w:rsidRDefault="005242D6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148350BC" w14:textId="77777777" w:rsidR="009152A4" w:rsidRPr="005D023F" w:rsidRDefault="009152A4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3FF346CB" w:rsidR="009152A4" w:rsidRPr="005D023F" w:rsidRDefault="005242D6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Allows for multiple position changes</w:t>
            </w:r>
          </w:p>
          <w:p w14:paraId="0396D5B2" w14:textId="2530B1E5" w:rsidR="009152A4" w:rsidRPr="005D023F" w:rsidRDefault="009152A4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</w:tcBorders>
            <w:shd w:val="clear" w:color="auto" w:fill="E6E6E6"/>
          </w:tcPr>
          <w:p w14:paraId="5459C9DE" w14:textId="6DEC5424" w:rsidR="009152A4" w:rsidRPr="005D023F" w:rsidRDefault="009152A4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2EFA07A" w:rsidR="009152A4" w:rsidRPr="005D023F" w:rsidRDefault="009152A4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152A4" w:rsidRPr="005D023F" w14:paraId="261C4A38" w14:textId="77777777" w:rsidTr="00B16EF0">
        <w:trPr>
          <w:cantSplit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9152A4" w:rsidRPr="005D023F" w:rsidRDefault="009152A4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8568E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9152A4" w:rsidRPr="005D023F" w:rsidRDefault="009152A4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9152A4" w:rsidRPr="005D023F" w:rsidRDefault="009152A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shd w:val="clear" w:color="auto" w:fill="D9D9D9"/>
          </w:tcPr>
          <w:p w14:paraId="4FC7D21B" w14:textId="77777777" w:rsidR="009152A4" w:rsidRPr="005D023F" w:rsidRDefault="009152A4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13A22DE8" w:rsidR="009152A4" w:rsidRPr="005D023F" w:rsidRDefault="009152A4">
            <w:pPr>
              <w:rPr>
                <w:rFonts w:asciiTheme="majorHAnsi" w:hAnsiTheme="majorHAnsi"/>
              </w:rPr>
            </w:pPr>
          </w:p>
        </w:tc>
      </w:tr>
      <w:tr w:rsidR="009152A4" w:rsidRPr="005D023F" w14:paraId="1DF161D4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222049E7" w:rsidR="009152A4" w:rsidRPr="00423DB5" w:rsidRDefault="005242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Disc-O-Sit</w:t>
            </w:r>
          </w:p>
        </w:tc>
        <w:tc>
          <w:tcPr>
            <w:tcW w:w="1815" w:type="dxa"/>
            <w:vAlign w:val="center"/>
          </w:tcPr>
          <w:p w14:paraId="4DC9B10C" w14:textId="06A570AA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13DFE075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1EBA27" w14:textId="575BB064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31B1712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A88213A" w14:textId="1E64D19B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3FD431D2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386ACAE8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6901951B" w:rsidR="009152A4" w:rsidRPr="005D023F" w:rsidRDefault="005242D6" w:rsidP="005242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Zuma Rocking Chair</w:t>
            </w:r>
          </w:p>
        </w:tc>
        <w:tc>
          <w:tcPr>
            <w:tcW w:w="1815" w:type="dxa"/>
            <w:vAlign w:val="center"/>
          </w:tcPr>
          <w:p w14:paraId="32108027" w14:textId="5C58C62C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 w:rsidRPr="005D023F"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6357AEE1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4C0E803" w14:textId="6675EA43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5150E14F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4802EFB9" w14:textId="77777777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1CC9E9C6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1826B878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3131E85F" w:rsidR="009152A4" w:rsidRDefault="005242D6" w:rsidP="005242D6">
            <w:pPr>
              <w:rPr>
                <w:rFonts w:asciiTheme="majorHAnsi" w:hAnsiTheme="majorHAnsi"/>
                <w:sz w:val="20"/>
                <w:szCs w:val="20"/>
              </w:rPr>
            </w:pPr>
            <w:r w:rsidRPr="005242D6">
              <w:rPr>
                <w:rFonts w:asciiTheme="majorHAnsi" w:hAnsiTheme="majorHAnsi"/>
                <w:sz w:val="20"/>
                <w:szCs w:val="20"/>
              </w:rPr>
              <w:t>Wobble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Chair</w:t>
            </w:r>
          </w:p>
        </w:tc>
        <w:tc>
          <w:tcPr>
            <w:tcW w:w="1815" w:type="dxa"/>
            <w:vAlign w:val="center"/>
          </w:tcPr>
          <w:p w14:paraId="6D467836" w14:textId="358CFCAD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37EAC13" w14:textId="6BC0E6BE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6260FD2F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26E07063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04338DFA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091A08D4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184B5E45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3FF1FB1D" w:rsidR="009152A4" w:rsidRDefault="005242D6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T-Stool</w:t>
            </w:r>
          </w:p>
        </w:tc>
        <w:tc>
          <w:tcPr>
            <w:tcW w:w="1815" w:type="dxa"/>
            <w:vAlign w:val="center"/>
          </w:tcPr>
          <w:p w14:paraId="31F1ED43" w14:textId="4B2CC0CB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927EC9F" w14:textId="0EECF661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7BAD5BF6" w14:textId="69C415AC" w:rsidR="009152A4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0B4453E5" w:rsidR="009152A4" w:rsidRPr="005D023F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7AD2E6CA" w14:textId="46D173D3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C9E0B0" w14:textId="48DA53EF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5242D6" w:rsidRPr="005D023F" w14:paraId="2A8347DE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7F1AB06F" w14:textId="0968CCDF" w:rsidR="005242D6" w:rsidRDefault="005242D6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Sit-N-Gym Ball</w:t>
            </w:r>
          </w:p>
        </w:tc>
        <w:tc>
          <w:tcPr>
            <w:tcW w:w="1815" w:type="dxa"/>
            <w:vAlign w:val="center"/>
          </w:tcPr>
          <w:p w14:paraId="3DEF9154" w14:textId="4C57CCAD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AA718DC" w14:textId="47746536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71857D" w14:textId="77777777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91AF6E3" w14:textId="77777777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</w:tcPr>
          <w:p w14:paraId="6A7E1A36" w14:textId="77777777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2C068DB" w14:textId="77777777" w:rsidR="005242D6" w:rsidRDefault="005242D6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9152A4" w:rsidRPr="005D023F" w14:paraId="7BF62D8E" w14:textId="77777777" w:rsidTr="009152A4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1E4A9D" w14:textId="14883A7E" w:rsidR="009152A4" w:rsidRDefault="005242D6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Standing Desk</w:t>
            </w:r>
          </w:p>
        </w:tc>
        <w:tc>
          <w:tcPr>
            <w:tcW w:w="1815" w:type="dxa"/>
            <w:vAlign w:val="center"/>
          </w:tcPr>
          <w:p w14:paraId="74213A7B" w14:textId="7BF2B4A2" w:rsidR="009152A4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9CD6B88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8A31B26" w14:textId="3AEDE29B" w:rsidR="009152A4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553302" w14:textId="0BC03A63" w:rsidR="009152A4" w:rsidRDefault="005242D6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</w:tcPr>
          <w:p w14:paraId="238C5285" w14:textId="7777777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92A208" w14:textId="07ECD3F7" w:rsidR="009152A4" w:rsidRDefault="009152A4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364362" w14:textId="77777777" w:rsidR="00CB5E0A" w:rsidRDefault="00CB5E0A">
      <w:r>
        <w:separator/>
      </w:r>
    </w:p>
  </w:endnote>
  <w:endnote w:type="continuationSeparator" w:id="0">
    <w:p w14:paraId="6FCF028C" w14:textId="77777777" w:rsidR="00CB5E0A" w:rsidRDefault="00CB5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D54C63" w:rsidRDefault="00D54C63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D54C63" w:rsidRDefault="00D54C63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D54C63" w:rsidRDefault="00D54C6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41B1D" w14:textId="77777777" w:rsidR="00CB5E0A" w:rsidRDefault="00CB5E0A">
      <w:r>
        <w:separator/>
      </w:r>
    </w:p>
  </w:footnote>
  <w:footnote w:type="continuationSeparator" w:id="0">
    <w:p w14:paraId="6DF97DF1" w14:textId="77777777" w:rsidR="00CB5E0A" w:rsidRDefault="00CB5E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D54C63" w:rsidRPr="00C51C8B" w:rsidRDefault="00D54C63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DB268D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2367E0"/>
    <w:rsid w:val="002939D9"/>
    <w:rsid w:val="002C26BD"/>
    <w:rsid w:val="002E2FEE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659E7"/>
    <w:rsid w:val="004B4928"/>
    <w:rsid w:val="004E4A1C"/>
    <w:rsid w:val="005242D6"/>
    <w:rsid w:val="005D023F"/>
    <w:rsid w:val="005E1852"/>
    <w:rsid w:val="006A4EEF"/>
    <w:rsid w:val="006B2FF1"/>
    <w:rsid w:val="00783ED8"/>
    <w:rsid w:val="007A4D22"/>
    <w:rsid w:val="00842506"/>
    <w:rsid w:val="00843143"/>
    <w:rsid w:val="008A0845"/>
    <w:rsid w:val="008C56C4"/>
    <w:rsid w:val="008E00B3"/>
    <w:rsid w:val="008E52AC"/>
    <w:rsid w:val="008F65D5"/>
    <w:rsid w:val="009152A4"/>
    <w:rsid w:val="009270DA"/>
    <w:rsid w:val="00946599"/>
    <w:rsid w:val="00A16946"/>
    <w:rsid w:val="00A32584"/>
    <w:rsid w:val="00A34D42"/>
    <w:rsid w:val="00A379A4"/>
    <w:rsid w:val="00AF192B"/>
    <w:rsid w:val="00B85DB9"/>
    <w:rsid w:val="00B963AB"/>
    <w:rsid w:val="00BA497E"/>
    <w:rsid w:val="00C344AE"/>
    <w:rsid w:val="00C51C8B"/>
    <w:rsid w:val="00C86EFF"/>
    <w:rsid w:val="00CB5E0A"/>
    <w:rsid w:val="00CD4C29"/>
    <w:rsid w:val="00D134C5"/>
    <w:rsid w:val="00D3498B"/>
    <w:rsid w:val="00D54C63"/>
    <w:rsid w:val="00D57047"/>
    <w:rsid w:val="00DB268D"/>
    <w:rsid w:val="00E366C1"/>
    <w:rsid w:val="00E746D1"/>
    <w:rsid w:val="00ED7D93"/>
    <w:rsid w:val="00EE515F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E24B068E-6A43-4D01-8253-5C9BADAAA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52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4</cp:revision>
  <cp:lastPrinted>2003-12-01T23:08:00Z</cp:lastPrinted>
  <dcterms:created xsi:type="dcterms:W3CDTF">2017-04-07T17:39:00Z</dcterms:created>
  <dcterms:modified xsi:type="dcterms:W3CDTF">2017-04-14T14:09:00Z</dcterms:modified>
</cp:coreProperties>
</file>